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14742E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52308F">
        <w:rPr>
          <w:rFonts w:ascii="Arial" w:eastAsia="Times New Roman" w:hAnsi="Arial" w:cs="Arial"/>
          <w:b/>
          <w:lang w:eastAsia="tr-TR"/>
        </w:rPr>
        <w:t>73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CD0A55E"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Eş ses</w:t>
            </w:r>
          </w:p>
          <w:p w14:paraId="5B64CE67"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Çıkarma</w:t>
            </w:r>
          </w:p>
          <w:p w14:paraId="454F3BA8"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Kolaj</w:t>
            </w:r>
          </w:p>
          <w:p w14:paraId="4195B74B" w14:textId="0BB067A3" w:rsidR="007E58D3" w:rsidRPr="00CC21AC"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Kabartma</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00BDFE9"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Renkli kartonlar</w:t>
            </w:r>
          </w:p>
          <w:p w14:paraId="2299D0B4"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Makas</w:t>
            </w:r>
          </w:p>
          <w:p w14:paraId="01E841D1"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Yapıştırıcı</w:t>
            </w:r>
          </w:p>
          <w:p w14:paraId="463199C9"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Boya kalemler</w:t>
            </w:r>
          </w:p>
          <w:p w14:paraId="77E589F6"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Atık materyaller</w:t>
            </w:r>
          </w:p>
          <w:p w14:paraId="3BEAA052"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Doğal materyaller</w:t>
            </w:r>
          </w:p>
          <w:p w14:paraId="331550AB"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Çıkarma işlemi sembolleri</w:t>
            </w:r>
          </w:p>
          <w:p w14:paraId="53C472A8" w14:textId="77777777" w:rsidR="00B9786E" w:rsidRPr="00B9786E"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9786E">
              <w:rPr>
                <w:rFonts w:ascii="Arial" w:eastAsia="Times New Roman" w:hAnsi="Arial" w:cs="Arial"/>
                <w:bCs/>
                <w:lang w:eastAsia="tr-TR"/>
              </w:rPr>
              <w:t>Kase</w:t>
            </w:r>
            <w:proofErr w:type="gramEnd"/>
          </w:p>
          <w:p w14:paraId="27167446" w14:textId="326F7C43" w:rsidR="007E58D3" w:rsidRPr="00CC21AC" w:rsidRDefault="00B9786E" w:rsidP="00B978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786E">
              <w:rPr>
                <w:rFonts w:ascii="Arial" w:eastAsia="Times New Roman" w:hAnsi="Arial" w:cs="Arial"/>
                <w:bCs/>
                <w:lang w:eastAsia="tr-TR"/>
              </w:rPr>
              <w:t>Zımpara ses kalıpları</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B4F09E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B9786E" w:rsidRPr="00B9786E">
              <w:rPr>
                <w:rFonts w:ascii="Arial" w:eastAsia="Times New Roman" w:hAnsi="Arial" w:cs="Arial"/>
                <w:bCs/>
                <w:lang w:eastAsia="tr-TR"/>
              </w:rPr>
              <w:t>Havuzda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lastRenderedPageBreak/>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564DE2A4" w14:textId="77777777" w:rsidR="00D14DA4" w:rsidRPr="00D14DA4" w:rsidRDefault="00D14DA4" w:rsidP="00D14D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4DA4">
              <w:rPr>
                <w:rFonts w:ascii="Arial" w:eastAsia="Times New Roman" w:hAnsi="Arial" w:cs="Arial"/>
                <w:bCs/>
                <w:lang w:eastAsia="tr-TR"/>
              </w:rPr>
              <w:t>Çaldı bütün yaz saz</w:t>
            </w:r>
          </w:p>
          <w:p w14:paraId="04FC8493" w14:textId="77777777" w:rsidR="00D14DA4" w:rsidRPr="00D14DA4" w:rsidRDefault="00D14DA4" w:rsidP="00D14D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4DA4">
              <w:rPr>
                <w:rFonts w:ascii="Arial" w:eastAsia="Times New Roman" w:hAnsi="Arial" w:cs="Arial"/>
                <w:bCs/>
                <w:lang w:eastAsia="tr-TR"/>
              </w:rPr>
              <w:t xml:space="preserve">Dinledik avaz </w:t>
            </w:r>
            <w:proofErr w:type="spellStart"/>
            <w:r w:rsidRPr="00D14DA4">
              <w:rPr>
                <w:rFonts w:ascii="Arial" w:eastAsia="Times New Roman" w:hAnsi="Arial" w:cs="Arial"/>
                <w:bCs/>
                <w:lang w:eastAsia="tr-TR"/>
              </w:rPr>
              <w:t>avaz</w:t>
            </w:r>
            <w:proofErr w:type="spellEnd"/>
          </w:p>
          <w:p w14:paraId="6676AA75" w14:textId="77777777" w:rsidR="00D14DA4" w:rsidRPr="00D14DA4" w:rsidRDefault="00D14DA4" w:rsidP="00D14D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4DA4">
              <w:rPr>
                <w:rFonts w:ascii="Arial" w:eastAsia="Times New Roman" w:hAnsi="Arial" w:cs="Arial"/>
                <w:bCs/>
                <w:lang w:eastAsia="tr-TR"/>
              </w:rPr>
              <w:t>Karınca hep çalıştı</w:t>
            </w:r>
          </w:p>
          <w:p w14:paraId="6E97B9F0" w14:textId="482BA110" w:rsidR="007E58D3" w:rsidRDefault="00D14DA4"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4DA4">
              <w:rPr>
                <w:rFonts w:ascii="Arial" w:eastAsia="Times New Roman" w:hAnsi="Arial" w:cs="Arial"/>
                <w:bCs/>
                <w:lang w:eastAsia="tr-TR"/>
              </w:rPr>
              <w:t>Kışlıkları hazırladı</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lastRenderedPageBreak/>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BDEC3D8" w14:textId="66E7403F" w:rsidR="007E58D3" w:rsidRPr="00381FA4" w:rsidRDefault="000E557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E5576">
              <w:rPr>
                <w:rFonts w:ascii="Arial" w:eastAsia="Times New Roman" w:hAnsi="Arial" w:cs="Arial"/>
                <w:lang w:eastAsia="tr-TR"/>
              </w:rPr>
              <w:t>42- Çıkarma işlemi</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00DCB271" w14:textId="77777777" w:rsidR="00520258" w:rsidRPr="00D14DA4" w:rsidRDefault="00520258" w:rsidP="005202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4DA4">
              <w:rPr>
                <w:rFonts w:ascii="Arial" w:eastAsia="Times New Roman" w:hAnsi="Arial" w:cs="Arial"/>
                <w:lang w:eastAsia="tr-TR"/>
              </w:rPr>
              <w:t>Antoloji sf:161</w:t>
            </w:r>
          </w:p>
          <w:p w14:paraId="72202456" w14:textId="32CEB04E" w:rsidR="00F56D38" w:rsidRDefault="00520258" w:rsidP="00F56D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4DA4">
              <w:rPr>
                <w:rFonts w:ascii="Arial" w:eastAsia="Times New Roman" w:hAnsi="Arial" w:cs="Arial"/>
                <w:lang w:eastAsia="tr-TR"/>
              </w:rPr>
              <w:t>Ağustos Böceği ile Karınca</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r w:rsidR="00F56D38">
              <w:rPr>
                <w:rFonts w:ascii="Arial" w:eastAsia="Times New Roman" w:hAnsi="Arial" w:cs="Arial"/>
                <w:lang w:eastAsia="tr-TR"/>
              </w:rPr>
              <w:t xml:space="preserve"> Çocuklar ile sorgulama çemberine geçilir. Maskot Rio öğretmenin kulağına bir şey fısıldar. Öğretmen şaşkın bir yüz ifadesi sergiler. Çocuklara Rio’nun çok ilginç bir soru sorduğunu söyler. Onlarla paylaşmak istediğini çünkü tek başına cevabını bulamayacağını söyler. ‘</w:t>
            </w:r>
            <w:r w:rsidR="009C7ECF">
              <w:rPr>
                <w:rFonts w:ascii="Arial" w:eastAsia="Times New Roman" w:hAnsi="Arial" w:cs="Arial"/>
                <w:lang w:eastAsia="tr-TR"/>
              </w:rPr>
              <w:t>Ağustos böceği kışın aç kalırsa ne olur</w:t>
            </w:r>
            <w:r w:rsidR="00F56D38">
              <w:rPr>
                <w:rFonts w:ascii="Arial" w:eastAsia="Times New Roman" w:hAnsi="Arial" w:cs="Arial"/>
                <w:lang w:eastAsia="tr-TR"/>
              </w:rPr>
              <w:t>?’ sorusu üzerine sorgulama başlatılır. Her çocuğa söz hakkı verilerek fikirleri dinlenir.</w:t>
            </w:r>
          </w:p>
          <w:p w14:paraId="6362F3FA" w14:textId="3BA3EA7A" w:rsidR="00520258" w:rsidRDefault="000C5357" w:rsidP="0018329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Ardından eş seli kelimeler</w:t>
            </w:r>
            <w:r w:rsidR="008A6E32">
              <w:rPr>
                <w:rFonts w:ascii="Arial" w:eastAsia="Times New Roman" w:hAnsi="Arial" w:cs="Arial"/>
                <w:lang w:eastAsia="tr-TR"/>
              </w:rPr>
              <w:t>in farkındalığını artı</w:t>
            </w:r>
            <w:r w:rsidR="00183295">
              <w:rPr>
                <w:rFonts w:ascii="Arial" w:eastAsia="Times New Roman" w:hAnsi="Arial" w:cs="Arial"/>
                <w:lang w:eastAsia="tr-TR"/>
              </w:rPr>
              <w:t>rmak için s</w:t>
            </w:r>
            <w:r w:rsidR="00183295" w:rsidRPr="00183295">
              <w:rPr>
                <w:rFonts w:ascii="Arial" w:eastAsia="Times New Roman" w:hAnsi="Arial" w:cs="Arial"/>
                <w:lang w:eastAsia="tr-TR"/>
              </w:rPr>
              <w:t>ınıf içinde</w:t>
            </w:r>
            <w:r w:rsidR="00183295">
              <w:rPr>
                <w:rFonts w:ascii="Arial" w:eastAsia="Times New Roman" w:hAnsi="Arial" w:cs="Arial"/>
                <w:lang w:eastAsia="tr-TR"/>
              </w:rPr>
              <w:t xml:space="preserve"> </w:t>
            </w:r>
            <w:r w:rsidR="00183295" w:rsidRPr="00183295">
              <w:rPr>
                <w:rFonts w:ascii="Arial" w:eastAsia="Times New Roman" w:hAnsi="Arial" w:cs="Arial"/>
                <w:lang w:eastAsia="tr-TR"/>
              </w:rPr>
              <w:t>eş sesli kelimeler içeren nesneler saklanır.</w:t>
            </w:r>
            <w:r w:rsidR="00183295">
              <w:rPr>
                <w:rFonts w:ascii="Arial" w:eastAsia="Times New Roman" w:hAnsi="Arial" w:cs="Arial"/>
                <w:lang w:eastAsia="tr-TR"/>
              </w:rPr>
              <w:t xml:space="preserve"> </w:t>
            </w:r>
            <w:r w:rsidR="00183295" w:rsidRPr="00183295">
              <w:rPr>
                <w:rFonts w:ascii="Arial" w:eastAsia="Times New Roman" w:hAnsi="Arial" w:cs="Arial"/>
                <w:lang w:eastAsia="tr-TR"/>
              </w:rPr>
              <w:t>Her nesneye bir ipucu eklenir: “Ben hem bir meyveyim hem de bir renk!” → Turuncu</w:t>
            </w:r>
            <w:r w:rsidR="00FD7754">
              <w:rPr>
                <w:rFonts w:ascii="Arial" w:eastAsia="Times New Roman" w:hAnsi="Arial" w:cs="Arial"/>
                <w:lang w:eastAsia="tr-TR"/>
              </w:rPr>
              <w:t xml:space="preserve">. </w:t>
            </w:r>
            <w:r w:rsidR="00183295" w:rsidRPr="00183295">
              <w:rPr>
                <w:rFonts w:ascii="Arial" w:eastAsia="Times New Roman" w:hAnsi="Arial" w:cs="Arial"/>
                <w:lang w:eastAsia="tr-TR"/>
              </w:rPr>
              <w:t xml:space="preserve">Çocuklar ipuçlarını </w:t>
            </w:r>
            <w:r w:rsidR="00FD7754">
              <w:rPr>
                <w:rFonts w:ascii="Arial" w:eastAsia="Times New Roman" w:hAnsi="Arial" w:cs="Arial"/>
                <w:lang w:eastAsia="tr-TR"/>
              </w:rPr>
              <w:t>tahmin</w:t>
            </w:r>
            <w:r w:rsidR="000E5576">
              <w:rPr>
                <w:rFonts w:ascii="Arial" w:eastAsia="Times New Roman" w:hAnsi="Arial" w:cs="Arial"/>
                <w:lang w:eastAsia="tr-TR"/>
              </w:rPr>
              <w:t xml:space="preserve"> ederek </w:t>
            </w:r>
            <w:r w:rsidR="000E5576" w:rsidRPr="00183295">
              <w:rPr>
                <w:rFonts w:ascii="Arial" w:eastAsia="Times New Roman" w:hAnsi="Arial" w:cs="Arial"/>
                <w:lang w:eastAsia="tr-TR"/>
              </w:rPr>
              <w:t>kelimeyi</w:t>
            </w:r>
            <w:r w:rsidR="00183295" w:rsidRPr="00183295">
              <w:rPr>
                <w:rFonts w:ascii="Arial" w:eastAsia="Times New Roman" w:hAnsi="Arial" w:cs="Arial"/>
                <w:lang w:eastAsia="tr-TR"/>
              </w:rPr>
              <w:t xml:space="preserve"> bulur.</w:t>
            </w:r>
            <w:r w:rsidR="000E5576">
              <w:rPr>
                <w:rFonts w:ascii="Arial" w:eastAsia="Times New Roman" w:hAnsi="Arial" w:cs="Arial"/>
                <w:lang w:eastAsia="tr-TR"/>
              </w:rPr>
              <w:t xml:space="preserve"> Öğretmen eş sesli kelimeleri ekleyerek tüm çocukların oynamasına fırsat verir.</w:t>
            </w:r>
          </w:p>
          <w:p w14:paraId="55C1CB09" w14:textId="0806F635" w:rsidR="00D931D6" w:rsidRDefault="00136B7E" w:rsidP="00D931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lang w:eastAsia="tr-TR"/>
              </w:rPr>
              <w:t>Öğretmen çocukları etkinlik masasına alır.</w:t>
            </w:r>
            <w:r w:rsidR="00D931D6">
              <w:rPr>
                <w:rFonts w:ascii="Arial" w:eastAsia="Times New Roman" w:hAnsi="Arial" w:cs="Arial"/>
                <w:lang w:eastAsia="tr-TR"/>
              </w:rPr>
              <w:t xml:space="preserve"> </w:t>
            </w:r>
            <w:r w:rsidR="00CC0BB6">
              <w:rPr>
                <w:rFonts w:ascii="Arial" w:eastAsia="Times New Roman" w:hAnsi="Arial" w:cs="Arial"/>
                <w:lang w:eastAsia="tr-TR"/>
              </w:rPr>
              <w:t>E</w:t>
            </w:r>
            <w:r w:rsidR="00D931D6">
              <w:rPr>
                <w:rFonts w:ascii="Arial" w:eastAsia="Times New Roman" w:hAnsi="Arial" w:cs="Arial"/>
                <w:bCs/>
                <w:lang w:eastAsia="tr-TR"/>
              </w:rPr>
              <w:t xml:space="preserve">tkinlik masasına renkli fon kartonları ve doğal materyaller koyar. Çocuklardan malzemeleri </w:t>
            </w:r>
            <w:r w:rsidR="007322CF">
              <w:rPr>
                <w:rFonts w:ascii="Arial" w:eastAsia="Times New Roman" w:hAnsi="Arial" w:cs="Arial"/>
                <w:bCs/>
                <w:lang w:eastAsia="tr-TR"/>
              </w:rPr>
              <w:t>kullanarak yaz</w:t>
            </w:r>
            <w:r w:rsidR="00CC0BB6">
              <w:rPr>
                <w:rFonts w:ascii="Arial" w:eastAsia="Times New Roman" w:hAnsi="Arial" w:cs="Arial"/>
                <w:bCs/>
                <w:lang w:eastAsia="tr-TR"/>
              </w:rPr>
              <w:t xml:space="preserve"> mevsiminde çevrede en</w:t>
            </w:r>
            <w:r w:rsidR="008619C1">
              <w:rPr>
                <w:rFonts w:ascii="Arial" w:eastAsia="Times New Roman" w:hAnsi="Arial" w:cs="Arial"/>
                <w:bCs/>
                <w:lang w:eastAsia="tr-TR"/>
              </w:rPr>
              <w:t xml:space="preserve"> </w:t>
            </w:r>
            <w:r w:rsidR="00CC0BB6">
              <w:rPr>
                <w:rFonts w:ascii="Arial" w:eastAsia="Times New Roman" w:hAnsi="Arial" w:cs="Arial"/>
                <w:bCs/>
                <w:lang w:eastAsia="tr-TR"/>
              </w:rPr>
              <w:t xml:space="preserve">çok gördükleri ve </w:t>
            </w:r>
            <w:r w:rsidR="00F324B9">
              <w:rPr>
                <w:rFonts w:ascii="Arial" w:eastAsia="Times New Roman" w:hAnsi="Arial" w:cs="Arial"/>
                <w:bCs/>
                <w:lang w:eastAsia="tr-TR"/>
              </w:rPr>
              <w:t xml:space="preserve">görmek istedikleri </w:t>
            </w:r>
            <w:r w:rsidR="008619C1">
              <w:rPr>
                <w:rFonts w:ascii="Arial" w:eastAsia="Times New Roman" w:hAnsi="Arial" w:cs="Arial"/>
                <w:bCs/>
                <w:lang w:eastAsia="tr-TR"/>
              </w:rPr>
              <w:t>şeyle</w:t>
            </w:r>
            <w:r w:rsidR="004A0988">
              <w:rPr>
                <w:rFonts w:ascii="Arial" w:eastAsia="Times New Roman" w:hAnsi="Arial" w:cs="Arial"/>
                <w:bCs/>
                <w:lang w:eastAsia="tr-TR"/>
              </w:rPr>
              <w:t xml:space="preserve">ri </w:t>
            </w:r>
            <w:r w:rsidR="00D931D6">
              <w:rPr>
                <w:rFonts w:ascii="Arial" w:eastAsia="Times New Roman" w:hAnsi="Arial" w:cs="Arial"/>
                <w:bCs/>
                <w:lang w:eastAsia="tr-TR"/>
              </w:rPr>
              <w:t xml:space="preserve">yapmalarını ister. </w:t>
            </w:r>
            <w:r w:rsidR="004A0988">
              <w:rPr>
                <w:rFonts w:ascii="Arial" w:eastAsia="Times New Roman" w:hAnsi="Arial" w:cs="Arial"/>
                <w:bCs/>
                <w:lang w:eastAsia="tr-TR"/>
              </w:rPr>
              <w:t>Örnek olarak deniz, kumdan kale, dondurma vb.</w:t>
            </w:r>
            <w:r w:rsidR="007322CF">
              <w:rPr>
                <w:rFonts w:ascii="Arial" w:eastAsia="Times New Roman" w:hAnsi="Arial" w:cs="Arial"/>
                <w:bCs/>
                <w:lang w:eastAsia="tr-TR"/>
              </w:rPr>
              <w:t xml:space="preserve"> </w:t>
            </w:r>
            <w:proofErr w:type="gramStart"/>
            <w:r w:rsidR="00D931D6">
              <w:rPr>
                <w:rFonts w:ascii="Arial" w:eastAsia="Times New Roman" w:hAnsi="Arial" w:cs="Arial"/>
                <w:bCs/>
                <w:lang w:eastAsia="tr-TR"/>
              </w:rPr>
              <w:t>Her</w:t>
            </w:r>
            <w:proofErr w:type="gramEnd"/>
            <w:r w:rsidR="00D931D6">
              <w:rPr>
                <w:rFonts w:ascii="Arial" w:eastAsia="Times New Roman" w:hAnsi="Arial" w:cs="Arial"/>
                <w:bCs/>
                <w:lang w:eastAsia="tr-TR"/>
              </w:rPr>
              <w:t xml:space="preserve"> çocuk kendi özgün tasarımını tamamlar. </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0495B3DE"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fen ve</w:t>
            </w:r>
            <w:r w:rsidRPr="00BF21D3">
              <w:rPr>
                <w:rFonts w:ascii="Arial" w:eastAsia="Times New Roman" w:hAnsi="Arial" w:cs="Arial"/>
                <w:lang w:eastAsia="tr-TR"/>
              </w:rPr>
              <w:t xml:space="preserve"> matematik merkezine gid</w:t>
            </w:r>
            <w:r>
              <w:rPr>
                <w:rFonts w:ascii="Arial" w:eastAsia="Times New Roman" w:hAnsi="Arial" w:cs="Arial"/>
                <w:lang w:eastAsia="tr-TR"/>
              </w:rPr>
              <w:t>er</w:t>
            </w:r>
            <w:r w:rsidRPr="00BF21D3">
              <w:rPr>
                <w:rFonts w:ascii="Arial" w:eastAsia="Times New Roman" w:hAnsi="Arial" w:cs="Arial"/>
                <w:lang w:eastAsia="tr-TR"/>
              </w:rPr>
              <w:t xml:space="preserve">. Çocuklar masalarda önceden hazırlanmış </w:t>
            </w:r>
            <w:r>
              <w:rPr>
                <w:rFonts w:ascii="Arial" w:eastAsia="Times New Roman" w:hAnsi="Arial" w:cs="Arial"/>
                <w:lang w:eastAsia="tr-TR"/>
              </w:rPr>
              <w:t xml:space="preserve">kabartmalı şekil-sayı-ses </w:t>
            </w:r>
            <w:r w:rsidRPr="00BF21D3">
              <w:rPr>
                <w:rFonts w:ascii="Arial" w:eastAsia="Times New Roman" w:hAnsi="Arial" w:cs="Arial"/>
                <w:lang w:eastAsia="tr-TR"/>
              </w:rPr>
              <w:t xml:space="preserve">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w:t>
            </w:r>
            <w:r>
              <w:rPr>
                <w:rFonts w:ascii="Arial" w:eastAsia="Times New Roman" w:hAnsi="Arial" w:cs="Arial"/>
                <w:lang w:eastAsia="tr-TR"/>
              </w:rPr>
              <w:t>sembollerin</w:t>
            </w:r>
            <w:r w:rsidRPr="00BF21D3">
              <w:rPr>
                <w:rFonts w:ascii="Arial" w:eastAsia="Times New Roman" w:hAnsi="Arial" w:cs="Arial"/>
                <w:lang w:eastAsia="tr-TR"/>
              </w:rPr>
              <w:t xml:space="preserve"> üzerine dokunduğunda dokuyu daha iyi hissedeceğini söyler.</w:t>
            </w:r>
            <w:r>
              <w:rPr>
                <w:rFonts w:ascii="Arial" w:eastAsia="Times New Roman" w:hAnsi="Arial" w:cs="Arial"/>
                <w:lang w:eastAsia="tr-TR"/>
              </w:rPr>
              <w:t xml:space="preserve"> Daire, üçgen, kare, dikdörtgen şekillerinin, rakamların ve seslerin çizim</w:t>
            </w:r>
            <w:r w:rsidRPr="00BF21D3">
              <w:rPr>
                <w:rFonts w:ascii="Arial" w:eastAsia="Times New Roman" w:hAnsi="Arial" w:cs="Arial"/>
                <w:lang w:eastAsia="tr-TR"/>
              </w:rPr>
              <w:t xml:space="preserve"> yönünü hatırlatır. Önce zımpara kağıdına sonra kum tepsisinde </w:t>
            </w:r>
            <w:r>
              <w:rPr>
                <w:rFonts w:ascii="Arial" w:eastAsia="Times New Roman" w:hAnsi="Arial" w:cs="Arial"/>
                <w:lang w:eastAsia="tr-TR"/>
              </w:rPr>
              <w:t xml:space="preserve">sembolleri kopyalamasını </w:t>
            </w:r>
            <w:r w:rsidRPr="00BF21D3">
              <w:rPr>
                <w:rFonts w:ascii="Arial" w:eastAsia="Times New Roman" w:hAnsi="Arial" w:cs="Arial"/>
                <w:lang w:eastAsia="tr-TR"/>
              </w:rPr>
              <w:t xml:space="preserve">ister. Çocuklar uygulamayı yaparken </w:t>
            </w:r>
            <w:r>
              <w:rPr>
                <w:rFonts w:ascii="Arial" w:eastAsia="Times New Roman" w:hAnsi="Arial" w:cs="Arial"/>
                <w:lang w:eastAsia="tr-TR"/>
              </w:rPr>
              <w:t>çizim</w:t>
            </w:r>
            <w:r w:rsidRPr="00BF21D3">
              <w:rPr>
                <w:rFonts w:ascii="Arial" w:eastAsia="Times New Roman" w:hAnsi="Arial" w:cs="Arial"/>
                <w:lang w:eastAsia="tr-TR"/>
              </w:rPr>
              <w:t xml:space="preserve"> yönüne doğru yazmalarına dikkat ederek özen göstermelerini sağlar. Her çocuk çalışması sırayla yaparak etkinliği tamamlar.</w:t>
            </w:r>
          </w:p>
          <w:p w14:paraId="7E21EC3D"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Etkinlik tamamlandığında çocuklar matematik merkezine yönlendirilerek serbest eksiltme çalışması yapmaları istenir. Öğretmen basit eksiltme problemleri söyler ve çocuklardan taşlar yardımıyla işlemi çözmeleri istenir. </w:t>
            </w:r>
          </w:p>
          <w:p w14:paraId="7670E0E2"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 ile işitsel dikkat oyunu oynayacaklarını söyler. Çocukları minderlere alarak sırayla bazı cümleler söyleyeceğini önce dinleyip sonra da hemen uygulamalarını ister.</w:t>
            </w:r>
          </w:p>
          <w:p w14:paraId="637040B3"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el çırpana kadar yerde emekle.</w:t>
            </w:r>
          </w:p>
          <w:p w14:paraId="646F03F1"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ayağımı vurana kadar asker gibi yürü.</w:t>
            </w:r>
          </w:p>
          <w:p w14:paraId="11F72A7E"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burnuma dokunduktan sonra adını söyle.</w:t>
            </w:r>
          </w:p>
          <w:p w14:paraId="5225D381"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ıslık çalana kadar koş.</w:t>
            </w:r>
          </w:p>
          <w:p w14:paraId="102FCA64" w14:textId="77777777" w:rsidR="00C275BB" w:rsidRDefault="00C275BB" w:rsidP="00C275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Ben kafamı kaşırken sen tek ayağını kaldır. </w:t>
            </w:r>
            <w:proofErr w:type="spellStart"/>
            <w:r>
              <w:rPr>
                <w:rFonts w:ascii="Arial" w:eastAsia="Times New Roman" w:hAnsi="Arial" w:cs="Arial"/>
                <w:lang w:eastAsia="tr-TR"/>
              </w:rPr>
              <w:t>Vb</w:t>
            </w:r>
            <w:proofErr w:type="spellEnd"/>
            <w:r>
              <w:rPr>
                <w:rFonts w:ascii="Arial" w:eastAsia="Times New Roman" w:hAnsi="Arial" w:cs="Arial"/>
                <w:lang w:eastAsia="tr-TR"/>
              </w:rPr>
              <w:t xml:space="preserve"> cümleler eklenebilir.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lastRenderedPageBreak/>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064892F1" w:rsidR="007E58D3" w:rsidRDefault="00C275BB"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Aynı anda hem dinleyip hem hareket etmek kolay mı?</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96A99F5"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5658">
              <w:rPr>
                <w:rFonts w:ascii="Arial" w:eastAsia="Times New Roman" w:hAnsi="Arial" w:cs="Arial"/>
                <w:bCs/>
                <w:lang w:eastAsia="tr-TR"/>
              </w:rPr>
              <w:t xml:space="preserve">Meraklı Sincap </w:t>
            </w:r>
            <w:proofErr w:type="spellStart"/>
            <w:r w:rsidRPr="001A5658">
              <w:rPr>
                <w:rFonts w:ascii="Arial" w:eastAsia="Times New Roman" w:hAnsi="Arial" w:cs="Arial"/>
                <w:bCs/>
                <w:lang w:eastAsia="tr-TR"/>
              </w:rPr>
              <w:t>Kiko</w:t>
            </w:r>
            <w:proofErr w:type="spellEnd"/>
            <w:r w:rsidRPr="001A5658">
              <w:rPr>
                <w:rFonts w:ascii="Arial" w:eastAsia="Times New Roman" w:hAnsi="Arial" w:cs="Arial"/>
                <w:bCs/>
                <w:lang w:eastAsia="tr-TR"/>
              </w:rPr>
              <w:t xml:space="preserve"> 'Sanırım birazcık kayboldum hikayesinden</w:t>
            </w:r>
          </w:p>
          <w:p w14:paraId="49A129AA"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5658">
              <w:rPr>
                <w:rFonts w:ascii="Arial" w:eastAsia="Times New Roman" w:hAnsi="Arial" w:cs="Arial"/>
                <w:bCs/>
                <w:lang w:eastAsia="tr-TR"/>
              </w:rPr>
              <w:t>Çalışma sayfası</w:t>
            </w:r>
          </w:p>
          <w:p w14:paraId="46C83A8B"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1A5658">
              <w:rPr>
                <w:rFonts w:ascii="Arial" w:eastAsia="Times New Roman" w:hAnsi="Arial" w:cs="Arial"/>
                <w:bCs/>
                <w:lang w:eastAsia="tr-TR"/>
              </w:rPr>
              <w:t>22  yapılabilir</w:t>
            </w:r>
            <w:proofErr w:type="gramEnd"/>
            <w:r w:rsidRPr="001A5658">
              <w:rPr>
                <w:rFonts w:ascii="Arial" w:eastAsia="Times New Roman" w:hAnsi="Arial" w:cs="Arial"/>
                <w:bCs/>
                <w:lang w:eastAsia="tr-TR"/>
              </w:rPr>
              <w:t>.</w:t>
            </w:r>
          </w:p>
          <w:p w14:paraId="0A7AD3E5"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51FB329"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5658">
              <w:rPr>
                <w:rFonts w:ascii="Arial" w:eastAsia="Times New Roman" w:hAnsi="Arial" w:cs="Arial"/>
                <w:bCs/>
                <w:lang w:eastAsia="tr-TR"/>
              </w:rPr>
              <w:t>Matematik şekiller</w:t>
            </w:r>
          </w:p>
          <w:p w14:paraId="4C2903DC" w14:textId="77777777" w:rsidR="001A5658" w:rsidRPr="001A5658"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5658">
              <w:rPr>
                <w:rFonts w:ascii="Arial" w:eastAsia="Times New Roman" w:hAnsi="Arial" w:cs="Arial"/>
                <w:bCs/>
                <w:lang w:eastAsia="tr-TR"/>
              </w:rPr>
              <w:t>Çalışma sayfası</w:t>
            </w:r>
          </w:p>
          <w:p w14:paraId="29F616EA" w14:textId="5C85F233" w:rsidR="007E58D3" w:rsidRPr="00CC21AC" w:rsidRDefault="001A5658" w:rsidP="001A56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5658">
              <w:rPr>
                <w:rFonts w:ascii="Arial" w:eastAsia="Times New Roman" w:hAnsi="Arial" w:cs="Arial"/>
                <w:bCs/>
                <w:lang w:eastAsia="tr-TR"/>
              </w:rPr>
              <w:t>20-</w:t>
            </w:r>
            <w:proofErr w:type="gramStart"/>
            <w:r w:rsidRPr="001A5658">
              <w:rPr>
                <w:rFonts w:ascii="Arial" w:eastAsia="Times New Roman" w:hAnsi="Arial" w:cs="Arial"/>
                <w:bCs/>
                <w:lang w:eastAsia="tr-TR"/>
              </w:rPr>
              <w:t>21  yapılabilir</w:t>
            </w:r>
            <w:proofErr w:type="gramEnd"/>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6FD9AE1" w:rsidR="007E58D3" w:rsidRPr="00CC21AC" w:rsidRDefault="00561A92"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Çoklu yönerge takibi uygulamaları yapılabilir.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B2A70EE" w:rsidR="007E58D3" w:rsidRPr="00CC21AC" w:rsidRDefault="003D08CA"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Alışverişe gidilerek para hesabı yapmasına fırsat </w:t>
            </w:r>
            <w:r w:rsidR="007B36B0">
              <w:rPr>
                <w:rFonts w:ascii="Arial" w:eastAsia="Times New Roman" w:hAnsi="Arial" w:cs="Arial"/>
                <w:bCs/>
                <w:lang w:eastAsia="tr-TR"/>
              </w:rPr>
              <w:t>verilebilir.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357"/>
    <w:rsid w:val="000C5585"/>
    <w:rsid w:val="000D191F"/>
    <w:rsid w:val="000D5FE1"/>
    <w:rsid w:val="000D6303"/>
    <w:rsid w:val="000E309E"/>
    <w:rsid w:val="000E5576"/>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36B7E"/>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3295"/>
    <w:rsid w:val="001871CA"/>
    <w:rsid w:val="00190E98"/>
    <w:rsid w:val="0019126C"/>
    <w:rsid w:val="00192064"/>
    <w:rsid w:val="00193E71"/>
    <w:rsid w:val="00193FC0"/>
    <w:rsid w:val="001941D1"/>
    <w:rsid w:val="00194BCC"/>
    <w:rsid w:val="00196432"/>
    <w:rsid w:val="001A5658"/>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D071F"/>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8CA"/>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0988"/>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0258"/>
    <w:rsid w:val="00522801"/>
    <w:rsid w:val="0052308F"/>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1A92"/>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22CF"/>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B36B0"/>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9C1"/>
    <w:rsid w:val="00861D65"/>
    <w:rsid w:val="00863F0F"/>
    <w:rsid w:val="00870BBB"/>
    <w:rsid w:val="00872E72"/>
    <w:rsid w:val="0087573C"/>
    <w:rsid w:val="00877D3D"/>
    <w:rsid w:val="008819E3"/>
    <w:rsid w:val="008854B7"/>
    <w:rsid w:val="008A0CA1"/>
    <w:rsid w:val="008A26FF"/>
    <w:rsid w:val="008A6E32"/>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C7ECF"/>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9786E"/>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275BB"/>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0BB6"/>
    <w:rsid w:val="00CC21AC"/>
    <w:rsid w:val="00CC56B9"/>
    <w:rsid w:val="00CC68A1"/>
    <w:rsid w:val="00CD1754"/>
    <w:rsid w:val="00CD37FA"/>
    <w:rsid w:val="00CD4443"/>
    <w:rsid w:val="00CD6714"/>
    <w:rsid w:val="00CD6721"/>
    <w:rsid w:val="00CE08BC"/>
    <w:rsid w:val="00CE16B2"/>
    <w:rsid w:val="00CE18E0"/>
    <w:rsid w:val="00CE253C"/>
    <w:rsid w:val="00CE34AC"/>
    <w:rsid w:val="00CE3654"/>
    <w:rsid w:val="00CE4552"/>
    <w:rsid w:val="00CE4907"/>
    <w:rsid w:val="00CF0A2D"/>
    <w:rsid w:val="00CF123C"/>
    <w:rsid w:val="00CF1ADD"/>
    <w:rsid w:val="00CF3577"/>
    <w:rsid w:val="00D0022C"/>
    <w:rsid w:val="00D01B9E"/>
    <w:rsid w:val="00D05F67"/>
    <w:rsid w:val="00D0747D"/>
    <w:rsid w:val="00D118D5"/>
    <w:rsid w:val="00D124F2"/>
    <w:rsid w:val="00D1312A"/>
    <w:rsid w:val="00D14DA4"/>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1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08A"/>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24B9"/>
    <w:rsid w:val="00F331F2"/>
    <w:rsid w:val="00F33FC2"/>
    <w:rsid w:val="00F34C88"/>
    <w:rsid w:val="00F35EF7"/>
    <w:rsid w:val="00F360A0"/>
    <w:rsid w:val="00F43145"/>
    <w:rsid w:val="00F45E17"/>
    <w:rsid w:val="00F562CB"/>
    <w:rsid w:val="00F56D38"/>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1FF"/>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D7754"/>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10</Pages>
  <Words>3837</Words>
  <Characters>21875</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1133</cp:revision>
  <dcterms:created xsi:type="dcterms:W3CDTF">2025-04-08T19:02:00Z</dcterms:created>
  <dcterms:modified xsi:type="dcterms:W3CDTF">2025-08-20T19:56:00Z</dcterms:modified>
</cp:coreProperties>
</file>